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1E" w:rsidRPr="00636AD2" w:rsidRDefault="00837A1E" w:rsidP="00837A1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AD2">
        <w:rPr>
          <w:rFonts w:ascii="Times New Roman" w:hAnsi="Times New Roman" w:cs="Times New Roman"/>
          <w:b/>
          <w:sz w:val="28"/>
          <w:szCs w:val="28"/>
        </w:rPr>
        <w:t>Дидактическая игра «Соедини и разложи по цвету»</w:t>
      </w:r>
    </w:p>
    <w:p w:rsidR="00837A1E" w:rsidRPr="00DE77D4" w:rsidRDefault="00837A1E" w:rsidP="00837A1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31E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DE77D4">
        <w:rPr>
          <w:rFonts w:ascii="Times New Roman" w:hAnsi="Times New Roman" w:cs="Times New Roman"/>
          <w:sz w:val="28"/>
          <w:szCs w:val="28"/>
        </w:rPr>
        <w:t>младшего дошкольного возраста</w:t>
      </w:r>
    </w:p>
    <w:p w:rsidR="00837A1E" w:rsidRPr="00257977" w:rsidRDefault="00837A1E" w:rsidP="00837A1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AD2">
        <w:rPr>
          <w:rFonts w:ascii="Times New Roman" w:hAnsi="Times New Roman" w:cs="Times New Roman"/>
          <w:b/>
          <w:sz w:val="28"/>
          <w:szCs w:val="28"/>
        </w:rPr>
        <w:t>Авторы:</w:t>
      </w:r>
      <w:r w:rsidRPr="00636AD2">
        <w:rPr>
          <w:rFonts w:ascii="Times New Roman" w:hAnsi="Times New Roman" w:cs="Times New Roman"/>
          <w:sz w:val="28"/>
          <w:szCs w:val="28"/>
        </w:rPr>
        <w:t xml:space="preserve"> </w:t>
      </w:r>
      <w:r w:rsidRPr="00487DC7">
        <w:rPr>
          <w:rFonts w:ascii="Times New Roman" w:hAnsi="Times New Roman" w:cs="Times New Roman"/>
          <w:b/>
          <w:sz w:val="28"/>
          <w:szCs w:val="28"/>
        </w:rPr>
        <w:t xml:space="preserve">Тарасова М.В., </w:t>
      </w:r>
      <w:proofErr w:type="spellStart"/>
      <w:r w:rsidRPr="00487DC7">
        <w:rPr>
          <w:rFonts w:ascii="Times New Roman" w:hAnsi="Times New Roman" w:cs="Times New Roman"/>
          <w:b/>
          <w:sz w:val="28"/>
          <w:szCs w:val="28"/>
        </w:rPr>
        <w:t>Арасева</w:t>
      </w:r>
      <w:proofErr w:type="spellEnd"/>
      <w:r w:rsidRPr="00487DC7">
        <w:rPr>
          <w:rFonts w:ascii="Times New Roman" w:hAnsi="Times New Roman" w:cs="Times New Roman"/>
          <w:b/>
          <w:sz w:val="28"/>
          <w:szCs w:val="28"/>
        </w:rPr>
        <w:t xml:space="preserve"> Г.В.</w:t>
      </w:r>
    </w:p>
    <w:p w:rsidR="00837A1E" w:rsidRPr="00257977" w:rsidRDefault="00837A1E" w:rsidP="00837A1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A1E" w:rsidRPr="00636AD2" w:rsidRDefault="00837A1E" w:rsidP="00837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36A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3091" cy="2160000"/>
            <wp:effectExtent l="19050" t="0" r="2509" b="0"/>
            <wp:docPr id="57" name="Рисунок 1" descr="C:\Documents and Settings\Admin\Рабочий стол\игры матем 25. 11. а (4)\DSC03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игры матем 25. 11. а (4)\DSC037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91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A1E" w:rsidRPr="00636AD2" w:rsidRDefault="00837A1E" w:rsidP="00837A1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A1E" w:rsidRPr="00636AD2" w:rsidRDefault="00837A1E" w:rsidP="00837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D2">
        <w:rPr>
          <w:rFonts w:ascii="Times New Roman" w:hAnsi="Times New Roman" w:cs="Times New Roman"/>
          <w:b/>
          <w:sz w:val="28"/>
          <w:szCs w:val="28"/>
        </w:rPr>
        <w:t>Цель</w:t>
      </w:r>
      <w:r w:rsidRPr="00636AD2">
        <w:rPr>
          <w:rFonts w:ascii="Times New Roman" w:hAnsi="Times New Roman" w:cs="Times New Roman"/>
          <w:sz w:val="28"/>
          <w:szCs w:val="28"/>
        </w:rPr>
        <w:t>: Формировать умение различать основные цвета;  развивать мелкую моторику рук.</w:t>
      </w:r>
    </w:p>
    <w:p w:rsidR="00837A1E" w:rsidRPr="00636AD2" w:rsidRDefault="00837A1E" w:rsidP="00837A1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AD2">
        <w:rPr>
          <w:rFonts w:ascii="Times New Roman" w:hAnsi="Times New Roman" w:cs="Times New Roman"/>
          <w:b/>
          <w:sz w:val="28"/>
          <w:szCs w:val="28"/>
        </w:rPr>
        <w:t>Дидактическая задача:</w:t>
      </w:r>
    </w:p>
    <w:p w:rsidR="00837A1E" w:rsidRPr="00636AD2" w:rsidRDefault="00837A1E" w:rsidP="00837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D2">
        <w:rPr>
          <w:rFonts w:ascii="Times New Roman" w:hAnsi="Times New Roman" w:cs="Times New Roman"/>
          <w:sz w:val="28"/>
          <w:szCs w:val="28"/>
        </w:rPr>
        <w:t>1.Развитие умений различать и называть основные цвета (красный, жёлтый, зеленый, синий), группировать предметы по отдельному признак</w:t>
      </w:r>
      <w:proofErr w:type="gramStart"/>
      <w:r w:rsidRPr="00636AD2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636AD2">
        <w:rPr>
          <w:rFonts w:ascii="Times New Roman" w:hAnsi="Times New Roman" w:cs="Times New Roman"/>
          <w:sz w:val="28"/>
          <w:szCs w:val="28"/>
        </w:rPr>
        <w:t>по цвету) ;</w:t>
      </w:r>
    </w:p>
    <w:p w:rsidR="00837A1E" w:rsidRPr="00636AD2" w:rsidRDefault="00837A1E" w:rsidP="00837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D2">
        <w:rPr>
          <w:rFonts w:ascii="Times New Roman" w:hAnsi="Times New Roman" w:cs="Times New Roman"/>
          <w:sz w:val="28"/>
          <w:szCs w:val="28"/>
        </w:rPr>
        <w:t>2.Развитие мелкой моторики кистей пальцев рук через игровые  действия с предметами;</w:t>
      </w:r>
    </w:p>
    <w:p w:rsidR="00837A1E" w:rsidRPr="00636AD2" w:rsidRDefault="00837A1E" w:rsidP="00837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D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36AD2">
        <w:rPr>
          <w:rFonts w:ascii="Times New Roman" w:hAnsi="Times New Roman" w:cs="Times New Roman"/>
          <w:sz w:val="28"/>
          <w:szCs w:val="28"/>
        </w:rPr>
        <w:t>Активизация в  речи детей  слов: цвет, желтый, красный, синий, зеленый, много, один, по одному.</w:t>
      </w:r>
      <w:proofErr w:type="gramEnd"/>
    </w:p>
    <w:p w:rsidR="00837A1E" w:rsidRPr="00636AD2" w:rsidRDefault="00837A1E" w:rsidP="00837A1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AD2">
        <w:rPr>
          <w:rFonts w:ascii="Times New Roman" w:hAnsi="Times New Roman" w:cs="Times New Roman"/>
          <w:b/>
          <w:sz w:val="28"/>
          <w:szCs w:val="28"/>
        </w:rPr>
        <w:t>Игровая  задача:</w:t>
      </w:r>
    </w:p>
    <w:p w:rsidR="00837A1E" w:rsidRPr="00636AD2" w:rsidRDefault="00837A1E" w:rsidP="00837A1E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200" w:afterAutospacing="0" w:line="276" w:lineRule="auto"/>
        <w:ind w:left="0" w:firstLine="0"/>
        <w:contextualSpacing/>
        <w:jc w:val="both"/>
        <w:rPr>
          <w:sz w:val="28"/>
          <w:szCs w:val="28"/>
        </w:rPr>
      </w:pPr>
      <w:r w:rsidRPr="00636AD2">
        <w:rPr>
          <w:sz w:val="28"/>
          <w:szCs w:val="28"/>
        </w:rPr>
        <w:t>Поддержание у детей интереса к игре,</w:t>
      </w:r>
    </w:p>
    <w:p w:rsidR="00837A1E" w:rsidRPr="00DD43A9" w:rsidRDefault="00837A1E" w:rsidP="00837A1E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200" w:afterAutospacing="0" w:line="276" w:lineRule="auto"/>
        <w:ind w:left="0" w:firstLine="0"/>
        <w:contextualSpacing/>
        <w:jc w:val="both"/>
        <w:rPr>
          <w:b/>
          <w:sz w:val="28"/>
          <w:szCs w:val="28"/>
        </w:rPr>
      </w:pPr>
      <w:r w:rsidRPr="00636AD2">
        <w:rPr>
          <w:rStyle w:val="c4"/>
          <w:sz w:val="28"/>
          <w:szCs w:val="28"/>
        </w:rPr>
        <w:t>Формирование</w:t>
      </w:r>
      <w:r w:rsidRPr="00636AD2">
        <w:rPr>
          <w:sz w:val="28"/>
          <w:szCs w:val="28"/>
        </w:rPr>
        <w:t xml:space="preserve"> у детей умения играть вместе. </w:t>
      </w:r>
    </w:p>
    <w:p w:rsidR="00837A1E" w:rsidRPr="00DD43A9" w:rsidRDefault="00837A1E" w:rsidP="00837A1E">
      <w:pPr>
        <w:pStyle w:val="a3"/>
        <w:tabs>
          <w:tab w:val="left" w:pos="426"/>
        </w:tabs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DD43A9">
        <w:rPr>
          <w:b/>
          <w:sz w:val="28"/>
          <w:szCs w:val="28"/>
        </w:rPr>
        <w:t>Оборудование:</w:t>
      </w:r>
    </w:p>
    <w:p w:rsidR="00837A1E" w:rsidRPr="00636AD2" w:rsidRDefault="00837A1E" w:rsidP="00837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AD2">
        <w:rPr>
          <w:rFonts w:ascii="Times New Roman" w:hAnsi="Times New Roman" w:cs="Times New Roman"/>
          <w:sz w:val="28"/>
          <w:szCs w:val="28"/>
        </w:rPr>
        <w:t>4 коробочки размером 10*20 (желтая, красная, синяя, зеленая); толстые фломастеры (без стержня) четырёх цветов (красный, жёлтый, зеленый, синий); 1 коробка размером 20*20 любого цвета.</w:t>
      </w:r>
      <w:proofErr w:type="gramEnd"/>
    </w:p>
    <w:p w:rsidR="00837A1E" w:rsidRPr="00636AD2" w:rsidRDefault="00837A1E" w:rsidP="00837A1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AD2">
        <w:rPr>
          <w:rFonts w:ascii="Times New Roman" w:hAnsi="Times New Roman" w:cs="Times New Roman"/>
          <w:b/>
          <w:sz w:val="28"/>
          <w:szCs w:val="28"/>
        </w:rPr>
        <w:t xml:space="preserve">Область применения: </w:t>
      </w:r>
    </w:p>
    <w:p w:rsidR="00837A1E" w:rsidRPr="00636AD2" w:rsidRDefault="00837A1E" w:rsidP="00837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D2">
        <w:rPr>
          <w:rFonts w:ascii="Times New Roman" w:hAnsi="Times New Roman" w:cs="Times New Roman"/>
          <w:sz w:val="28"/>
          <w:szCs w:val="28"/>
        </w:rPr>
        <w:t>Во время НОД;</w:t>
      </w:r>
    </w:p>
    <w:p w:rsidR="00837A1E" w:rsidRPr="00636AD2" w:rsidRDefault="00837A1E" w:rsidP="00837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D2">
        <w:rPr>
          <w:rFonts w:ascii="Times New Roman" w:hAnsi="Times New Roman" w:cs="Times New Roman"/>
          <w:sz w:val="28"/>
          <w:szCs w:val="28"/>
        </w:rPr>
        <w:t>В индивидуальной работе;</w:t>
      </w:r>
    </w:p>
    <w:p w:rsidR="00837A1E" w:rsidRPr="00636AD2" w:rsidRDefault="00837A1E" w:rsidP="00837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D2">
        <w:rPr>
          <w:rFonts w:ascii="Times New Roman" w:hAnsi="Times New Roman" w:cs="Times New Roman"/>
          <w:sz w:val="28"/>
          <w:szCs w:val="28"/>
        </w:rPr>
        <w:t>В режимных моментах</w:t>
      </w:r>
    </w:p>
    <w:p w:rsidR="00837A1E" w:rsidRPr="00636AD2" w:rsidRDefault="00837A1E" w:rsidP="00837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D2">
        <w:rPr>
          <w:rFonts w:ascii="Times New Roman" w:hAnsi="Times New Roman" w:cs="Times New Roman"/>
          <w:sz w:val="28"/>
          <w:szCs w:val="28"/>
        </w:rPr>
        <w:t>В игре могут участвовать от  1 до 4 детей.</w:t>
      </w:r>
    </w:p>
    <w:p w:rsidR="00837A1E" w:rsidRPr="00636AD2" w:rsidRDefault="00837A1E" w:rsidP="00837A1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AD2">
        <w:rPr>
          <w:rFonts w:ascii="Times New Roman" w:hAnsi="Times New Roman" w:cs="Times New Roman"/>
          <w:b/>
          <w:sz w:val="28"/>
          <w:szCs w:val="28"/>
        </w:rPr>
        <w:t xml:space="preserve">Правила игры:   </w:t>
      </w:r>
    </w:p>
    <w:p w:rsidR="00837A1E" w:rsidRPr="00636AD2" w:rsidRDefault="00837A1E" w:rsidP="00837A1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D2">
        <w:rPr>
          <w:rFonts w:ascii="Times New Roman" w:hAnsi="Times New Roman" w:cs="Times New Roman"/>
          <w:sz w:val="28"/>
          <w:szCs w:val="28"/>
        </w:rPr>
        <w:t>Дети могут брать только по одному фломастеру. Называть цвет по просьбе взрослого (воспитателя).</w:t>
      </w:r>
    </w:p>
    <w:p w:rsidR="00837A1E" w:rsidRPr="00636AD2" w:rsidRDefault="00837A1E" w:rsidP="00837A1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AD2">
        <w:rPr>
          <w:rFonts w:ascii="Times New Roman" w:hAnsi="Times New Roman" w:cs="Times New Roman"/>
          <w:b/>
          <w:sz w:val="28"/>
          <w:szCs w:val="28"/>
        </w:rPr>
        <w:lastRenderedPageBreak/>
        <w:t>Игровые действия:</w:t>
      </w:r>
    </w:p>
    <w:p w:rsidR="00837A1E" w:rsidRPr="00636AD2" w:rsidRDefault="00837A1E" w:rsidP="00837A1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вариант игры «Р</w:t>
      </w:r>
      <w:r w:rsidRPr="00636AD2">
        <w:rPr>
          <w:rFonts w:ascii="Times New Roman" w:hAnsi="Times New Roman" w:cs="Times New Roman"/>
          <w:b/>
          <w:sz w:val="28"/>
          <w:szCs w:val="28"/>
        </w:rPr>
        <w:t xml:space="preserve">азложи по цвету»  </w:t>
      </w:r>
    </w:p>
    <w:p w:rsidR="00837A1E" w:rsidRPr="00636AD2" w:rsidRDefault="00837A1E" w:rsidP="00837A1E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6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A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Перед детьми  на столе стоят четыре закрытые коробочки разного цвета. Воспитатель спрашивает детей, какого цвета коробочки? (ответы детей). Затем   предлагает  детям взять по одной коробочке, открыть их и сказать, что в них находится (ответы детей). Какого цвета фломастеры в каждой коробочке? (ответы детей).  Потом педагог просит  детей высыпать фломастеры из коробочек в одну большую плоскую коробку и перемешать. После этого каждый ребенок  выбирает из  плоской коробки фломастеры, соответствующие </w:t>
      </w:r>
      <w:proofErr w:type="gramStart"/>
      <w:r w:rsidRPr="00636A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цвету</w:t>
      </w:r>
      <w:proofErr w:type="gramEnd"/>
      <w:r w:rsidRPr="00636A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его коробки и кладет их в коробочку. По окончании игры необходимо проверить,  правильно ли разложены фломастеры, нет ли фломастеров  другого цвета в данной коробочке.</w:t>
      </w:r>
    </w:p>
    <w:p w:rsidR="00837A1E" w:rsidRPr="00636AD2" w:rsidRDefault="00837A1E" w:rsidP="00837A1E">
      <w:pPr>
        <w:spacing w:after="0" w:line="276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 вариант игры «К</w:t>
      </w:r>
      <w:r w:rsidRPr="00636A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олпачки»</w:t>
      </w:r>
    </w:p>
    <w:p w:rsidR="00837A1E" w:rsidRPr="00636AD2" w:rsidRDefault="00837A1E" w:rsidP="00837A1E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6A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 каждого ребёнка по 4 фломастера разного цвета.  Дети  снимают колпачки с фломастеров  и кладут  их в общую коробку.  Перемешивают колпачки.  Затем детям предлагается соединить фломастеры со своим колпачком и назвать цвет. </w:t>
      </w:r>
    </w:p>
    <w:p w:rsidR="00837A1E" w:rsidRPr="00636AD2" w:rsidRDefault="00837A1E" w:rsidP="00837A1E">
      <w:pPr>
        <w:spacing w:after="0" w:line="276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 вариант игры «О</w:t>
      </w:r>
      <w:r w:rsidRPr="00636A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дин - много»</w:t>
      </w:r>
    </w:p>
    <w:p w:rsidR="00837A1E" w:rsidRPr="00636AD2" w:rsidRDefault="00837A1E" w:rsidP="00837A1E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6A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общую коробочку сложить фломастеры 2-х разных цветов (жёлтый, синий), предложить ребенку взять один фломастер желтого цвета и положить его в желтую коробочку, а в синюю коробочку положить много фломастеров и наоборот. Во время игры можно спросить у детей: В коробочке какого цвета лежит один фломастер? Какого  цвета фломастер? В коробочке какого цвета </w:t>
      </w:r>
      <w:proofErr w:type="gramStart"/>
      <w:r w:rsidRPr="00636A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лежат много фломастеров</w:t>
      </w:r>
      <w:proofErr w:type="gramEnd"/>
      <w:r w:rsidRPr="00636A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  А какого цвета они? </w:t>
      </w:r>
    </w:p>
    <w:p w:rsidR="00837A1E" w:rsidRPr="00636AD2" w:rsidRDefault="00837A1E" w:rsidP="00837A1E">
      <w:pPr>
        <w:spacing w:after="0" w:line="276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4 вариант игры «У</w:t>
      </w:r>
      <w:r w:rsidRPr="00636A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гадай по звуку»</w:t>
      </w:r>
    </w:p>
    <w:p w:rsidR="00837A1E" w:rsidRPr="00636AD2" w:rsidRDefault="00837A1E" w:rsidP="00837A1E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6A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Перед ребёнком две закрытые коробочки.  В одной коробочке один фломастер, в другой много. Педагог предлагает ребёнку взять коробочку и погреметь сначала одной,  потом другой. Задать вопрос: Отгадай,  в какой коробочке  один фломастер?   В  </w:t>
      </w:r>
      <w:proofErr w:type="gramStart"/>
      <w:r w:rsidRPr="00636A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какой</w:t>
      </w:r>
      <w:proofErr w:type="gramEnd"/>
      <w:r w:rsidRPr="00636A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много? После  полученных ответов открыть коробочки и  проверить правильность их ответов.</w:t>
      </w:r>
    </w:p>
    <w:p w:rsidR="00837A1E" w:rsidRPr="00636AD2" w:rsidRDefault="00837A1E" w:rsidP="00837A1E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6AD2">
        <w:rPr>
          <w:rFonts w:ascii="Times New Roman" w:hAnsi="Times New Roman" w:cs="Times New Roman"/>
          <w:b/>
          <w:sz w:val="28"/>
          <w:szCs w:val="28"/>
        </w:rPr>
        <w:t>Результат игры:</w:t>
      </w:r>
      <w:r w:rsidRPr="00636A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37A1E" w:rsidRPr="00636AD2" w:rsidRDefault="00837A1E" w:rsidP="00837A1E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6A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1.Закрепление названия основных цветов;</w:t>
      </w:r>
    </w:p>
    <w:p w:rsidR="00837A1E" w:rsidRPr="00636AD2" w:rsidRDefault="00837A1E" w:rsidP="00837A1E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6A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2.Развитие мелкой моторики рук;</w:t>
      </w:r>
    </w:p>
    <w:p w:rsidR="0020602B" w:rsidRDefault="00837A1E" w:rsidP="00837A1E">
      <w:r w:rsidRPr="00636A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Всё это в комплексе вызывает у детей 2-3 ле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 активный эмоциональный отклик</w:t>
      </w:r>
    </w:p>
    <w:sectPr w:rsidR="0020602B" w:rsidSect="0020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3A94"/>
    <w:multiLevelType w:val="hybridMultilevel"/>
    <w:tmpl w:val="547C6E38"/>
    <w:lvl w:ilvl="0" w:tplc="B880A0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37A1E"/>
    <w:rsid w:val="0020602B"/>
    <w:rsid w:val="00837A1E"/>
    <w:rsid w:val="00DE77D4"/>
    <w:rsid w:val="00E6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837A1E"/>
  </w:style>
  <w:style w:type="paragraph" w:styleId="a3">
    <w:name w:val="List Paragraph"/>
    <w:basedOn w:val="a"/>
    <w:uiPriority w:val="34"/>
    <w:qFormat/>
    <w:rsid w:val="0083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459</Words>
  <Characters>2618</Characters>
  <Application>Microsoft Office Word</Application>
  <DocSecurity>0</DocSecurity>
  <Lines>21</Lines>
  <Paragraphs>6</Paragraphs>
  <ScaleCrop>false</ScaleCrop>
  <Company>Microsoft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2018-04-23T15:33:00Z</dcterms:created>
  <dcterms:modified xsi:type="dcterms:W3CDTF">2018-04-25T18:36:00Z</dcterms:modified>
</cp:coreProperties>
</file>